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843A" w14:textId="48C4213B" w:rsidR="006B52C7" w:rsidRPr="006B52C7" w:rsidRDefault="006B52C7" w:rsidP="006B52C7">
      <w:pPr>
        <w:spacing w:after="0"/>
        <w:jc w:val="both"/>
        <w:rPr>
          <w:rFonts w:cs="Times New Roman"/>
          <w:szCs w:val="28"/>
        </w:rPr>
      </w:pPr>
      <w:bookmarkStart w:id="0" w:name="_GoBack"/>
      <w:bookmarkEnd w:id="0"/>
      <w:r w:rsidRPr="006B52C7">
        <w:rPr>
          <w:rFonts w:cs="Times New Roman"/>
          <w:szCs w:val="28"/>
        </w:rPr>
        <w:t>"Официальный интернет-портал правовой информации" (</w:t>
      </w:r>
      <w:r w:rsidRPr="006B52C7">
        <w:rPr>
          <w:rFonts w:cs="Times New Roman"/>
          <w:szCs w:val="28"/>
        </w:rPr>
        <w:t xml:space="preserve"> </w:t>
      </w:r>
      <w:hyperlink r:id="rId4" w:history="1">
        <w:r w:rsidRPr="006B52C7">
          <w:rPr>
            <w:rStyle w:val="a3"/>
            <w:rFonts w:cs="Times New Roman"/>
            <w:szCs w:val="28"/>
          </w:rPr>
          <w:t>www.pravo.gov.ru</w:t>
        </w:r>
      </w:hyperlink>
      <w:r w:rsidRPr="006B52C7">
        <w:rPr>
          <w:rFonts w:cs="Times New Roman"/>
          <w:szCs w:val="28"/>
        </w:rPr>
        <w:t xml:space="preserve"> </w:t>
      </w:r>
      <w:r w:rsidRPr="006B52C7">
        <w:rPr>
          <w:rFonts w:cs="Times New Roman"/>
          <w:szCs w:val="28"/>
        </w:rPr>
        <w:t xml:space="preserve">) </w:t>
      </w:r>
    </w:p>
    <w:p w14:paraId="2DA922F7" w14:textId="77777777" w:rsidR="006B52C7" w:rsidRPr="006B52C7" w:rsidRDefault="006B52C7" w:rsidP="006B52C7">
      <w:pPr>
        <w:spacing w:after="0"/>
        <w:jc w:val="both"/>
        <w:rPr>
          <w:rFonts w:cs="Times New Roman"/>
          <w:szCs w:val="28"/>
        </w:rPr>
      </w:pPr>
    </w:p>
    <w:p w14:paraId="2404AE56" w14:textId="384C1AFB" w:rsidR="00F12C76" w:rsidRPr="006B52C7" w:rsidRDefault="006B52C7" w:rsidP="006B52C7">
      <w:pPr>
        <w:spacing w:after="0"/>
        <w:jc w:val="both"/>
        <w:rPr>
          <w:rFonts w:cs="Times New Roman"/>
          <w:szCs w:val="28"/>
        </w:rPr>
      </w:pPr>
      <w:r w:rsidRPr="006B52C7">
        <w:rPr>
          <w:rFonts w:cs="Times New Roman"/>
          <w:szCs w:val="28"/>
        </w:rPr>
        <w:t xml:space="preserve"> </w:t>
      </w:r>
      <w:r w:rsidRPr="006B52C7">
        <w:rPr>
          <w:rFonts w:cs="Times New Roman"/>
          <w:szCs w:val="28"/>
        </w:rPr>
        <w:t>О</w:t>
      </w:r>
      <w:r w:rsidRPr="006B52C7">
        <w:rPr>
          <w:rFonts w:cs="Times New Roman"/>
          <w:szCs w:val="28"/>
        </w:rPr>
        <w:t>фициальный сайт Министерства здравоохранения Российской Федерации</w:t>
      </w:r>
      <w:r w:rsidRPr="006B52C7">
        <w:rPr>
          <w:rFonts w:cs="Times New Roman"/>
          <w:szCs w:val="28"/>
        </w:rPr>
        <w:t xml:space="preserve"> ( </w:t>
      </w:r>
      <w:hyperlink r:id="rId5" w:history="1">
        <w:r w:rsidRPr="006B52C7">
          <w:rPr>
            <w:rStyle w:val="a3"/>
            <w:rFonts w:cs="Times New Roman"/>
            <w:szCs w:val="28"/>
          </w:rPr>
          <w:t>https://minzdrav.gov.ru</w:t>
        </w:r>
      </w:hyperlink>
      <w:r w:rsidRPr="006B52C7">
        <w:rPr>
          <w:rFonts w:cs="Times New Roman"/>
          <w:szCs w:val="28"/>
        </w:rPr>
        <w:t xml:space="preserve"> )</w:t>
      </w:r>
    </w:p>
    <w:p w14:paraId="5AB3E49A" w14:textId="4255C47B" w:rsidR="006B52C7" w:rsidRPr="006B52C7" w:rsidRDefault="006B52C7" w:rsidP="006B52C7">
      <w:pPr>
        <w:spacing w:after="0"/>
        <w:jc w:val="both"/>
        <w:rPr>
          <w:rFonts w:cs="Times New Roman"/>
          <w:szCs w:val="28"/>
        </w:rPr>
      </w:pPr>
    </w:p>
    <w:p w14:paraId="6F5F8908" w14:textId="6C2A275F" w:rsidR="006B52C7" w:rsidRPr="006B52C7" w:rsidRDefault="006B52C7" w:rsidP="006B52C7">
      <w:pPr>
        <w:spacing w:after="0"/>
        <w:jc w:val="both"/>
        <w:rPr>
          <w:rFonts w:cs="Times New Roman"/>
          <w:szCs w:val="28"/>
        </w:rPr>
      </w:pPr>
      <w:r w:rsidRPr="006B52C7">
        <w:rPr>
          <w:rFonts w:cs="Times New Roman"/>
          <w:szCs w:val="28"/>
        </w:rPr>
        <w:t xml:space="preserve">Клинические рекомендации Минздрав РФ ( </w:t>
      </w:r>
      <w:hyperlink r:id="rId6" w:history="1">
        <w:r w:rsidRPr="006B52C7">
          <w:rPr>
            <w:rStyle w:val="a3"/>
            <w:rFonts w:cs="Times New Roman"/>
            <w:szCs w:val="28"/>
          </w:rPr>
          <w:t>https://cr.minzdrav.gov.ru</w:t>
        </w:r>
      </w:hyperlink>
      <w:r w:rsidRPr="006B52C7">
        <w:rPr>
          <w:rFonts w:cs="Times New Roman"/>
          <w:szCs w:val="28"/>
        </w:rPr>
        <w:t xml:space="preserve"> )</w:t>
      </w:r>
    </w:p>
    <w:p w14:paraId="2835532F" w14:textId="20C50CAA" w:rsidR="006B52C7" w:rsidRPr="006B52C7" w:rsidRDefault="006B52C7" w:rsidP="006B52C7">
      <w:pPr>
        <w:spacing w:after="0"/>
        <w:jc w:val="both"/>
        <w:rPr>
          <w:rFonts w:cs="Times New Roman"/>
          <w:szCs w:val="28"/>
        </w:rPr>
      </w:pPr>
    </w:p>
    <w:p w14:paraId="4283A063" w14:textId="752956D6" w:rsidR="006B52C7" w:rsidRPr="006B52C7" w:rsidRDefault="006B52C7" w:rsidP="006B52C7">
      <w:pPr>
        <w:spacing w:after="0"/>
        <w:jc w:val="both"/>
        <w:rPr>
          <w:szCs w:val="28"/>
        </w:rPr>
      </w:pPr>
      <w:r w:rsidRPr="006B52C7">
        <w:rPr>
          <w:szCs w:val="28"/>
        </w:rPr>
        <w:t>Стандарты первичной медико-санитарной помощи</w:t>
      </w:r>
      <w:r w:rsidRPr="006B52C7">
        <w:rPr>
          <w:szCs w:val="28"/>
        </w:rPr>
        <w:t xml:space="preserve"> ( </w:t>
      </w:r>
      <w:hyperlink r:id="rId7" w:history="1">
        <w:r w:rsidRPr="006B52C7">
          <w:rPr>
            <w:rStyle w:val="a3"/>
            <w:szCs w:val="28"/>
          </w:rPr>
          <w:t>https://minzdrav.gov.ru/ministry/61/22/stranitsa-979/stranitsa-983/1-standarty-pervichnoy-mediko-sanitarnoy-pomoschi</w:t>
        </w:r>
      </w:hyperlink>
      <w:r w:rsidRPr="006B52C7">
        <w:rPr>
          <w:szCs w:val="28"/>
        </w:rPr>
        <w:t xml:space="preserve"> )</w:t>
      </w:r>
    </w:p>
    <w:sectPr w:rsidR="006B52C7" w:rsidRPr="006B52C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C7"/>
    <w:rsid w:val="003A1119"/>
    <w:rsid w:val="006B52C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2CA8"/>
  <w15:chartTrackingRefBased/>
  <w15:docId w15:val="{7F20D6A8-2143-4F4F-AE31-EE82B26F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2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5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zdrav.gov.ru/ministry/61/22/stranitsa-979/stranitsa-983/1-standarty-pervichnoy-mediko-sanitarnoy-pomosch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.minzdrav.gov.ru" TargetMode="External"/><Relationship Id="rId5" Type="http://schemas.openxmlformats.org/officeDocument/2006/relationships/hyperlink" Target="https://minzdrav.gov.ru" TargetMode="External"/><Relationship Id="rId4" Type="http://schemas.openxmlformats.org/officeDocument/2006/relationships/hyperlink" Target="http://www.pravo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2023-09-27T18:26:00Z</dcterms:created>
  <dcterms:modified xsi:type="dcterms:W3CDTF">2023-09-27T18:33:00Z</dcterms:modified>
</cp:coreProperties>
</file>